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13" w:rsidRDefault="004B0927" w:rsidP="004B0927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4B0927">
        <w:rPr>
          <w:rFonts w:ascii="Times New Roman" w:hAnsi="Times New Roman" w:cs="Times New Roman"/>
          <w:sz w:val="24"/>
          <w:lang w:val="sr-Latn-RS"/>
        </w:rPr>
        <w:t>-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B0927">
        <w:rPr>
          <w:rFonts w:ascii="Times New Roman" w:hAnsi="Times New Roman" w:cs="Times New Roman"/>
          <w:sz w:val="24"/>
          <w:lang w:val="sr-Latn-RS"/>
        </w:rPr>
        <w:t xml:space="preserve">MEĐUNARODNO POSLOVANJE </w:t>
      </w:r>
      <w:r>
        <w:rPr>
          <w:rFonts w:ascii="Times New Roman" w:hAnsi="Times New Roman" w:cs="Times New Roman"/>
          <w:sz w:val="24"/>
          <w:lang w:val="sr-Latn-RS"/>
        </w:rPr>
        <w:t>–</w:t>
      </w:r>
    </w:p>
    <w:p w:rsidR="004B0927" w:rsidRDefault="004B0927" w:rsidP="004B0927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Tržišna ekonmija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Sociologija menadžmenta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matematika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informatika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Uvod u biznis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Ekonomika poslovanja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Marketing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statistika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Ib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Računovodstvo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Finansijski menadžment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Poslovno pravo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Upravljanje ljudskim resursima</w:t>
      </w:r>
    </w:p>
    <w:p w:rsidR="004B0927" w:rsidRDefault="005B24D9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II</w:t>
      </w:r>
      <w:r w:rsidR="004B0927">
        <w:rPr>
          <w:rFonts w:ascii="Times New Roman" w:hAnsi="Times New Roman" w:cs="Times New Roman"/>
          <w:sz w:val="24"/>
          <w:lang w:val="sr-Latn-RS"/>
        </w:rPr>
        <w:t>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Međunarodni ekonomski odnosi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Međunarodni marketing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Menadžment operacija i kvaliteta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Berze i finansijska tržišta</w:t>
      </w:r>
    </w:p>
    <w:p w:rsidR="004B0927" w:rsidRDefault="005B24D9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II</w:t>
      </w:r>
      <w:r w:rsidR="004B0927">
        <w:rPr>
          <w:rFonts w:ascii="Times New Roman" w:hAnsi="Times New Roman" w:cs="Times New Roman"/>
          <w:sz w:val="24"/>
          <w:lang w:val="sr-Latn-RS"/>
        </w:rPr>
        <w:t>b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Organizaciono ponašanje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Osnovi menadžment informacionih sistema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Analiza poslovanja sa finasijskom strategijom korporacija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IIIa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Međunarodno bankarstvo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Upravljanje novim tehnologijama i inovacijama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Ekonomske integracije – institucionalni okvir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IIIb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Strategijski menadžment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Ekonomika spoljne trgovine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Međunarodno poslovno pravo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Pravo EU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Odnosi s</w:t>
      </w:r>
      <w:r w:rsidR="006F486E">
        <w:rPr>
          <w:rFonts w:ascii="Times New Roman" w:hAnsi="Times New Roman" w:cs="Times New Roman"/>
          <w:sz w:val="24"/>
          <w:lang w:val="sr-Latn-RS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Latn-RS"/>
        </w:rPr>
        <w:t xml:space="preserve"> javnošću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Interkulturni menadžment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Međunarodne poslovne finansije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Upravljanje istraživanjem i razvojem</w:t>
      </w:r>
    </w:p>
    <w:p w:rsidR="004B0927" w:rsidRP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Upravljanje projektima sa principima investicija</w:t>
      </w:r>
    </w:p>
    <w:sectPr w:rsidR="004B0927" w:rsidRPr="004B09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5A" w:rsidRDefault="00244E5A" w:rsidP="004B0927">
      <w:pPr>
        <w:spacing w:after="0" w:line="240" w:lineRule="auto"/>
      </w:pPr>
      <w:r>
        <w:separator/>
      </w:r>
    </w:p>
  </w:endnote>
  <w:endnote w:type="continuationSeparator" w:id="0">
    <w:p w:rsidR="00244E5A" w:rsidRDefault="00244E5A" w:rsidP="004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5A" w:rsidRDefault="00244E5A" w:rsidP="004B0927">
      <w:pPr>
        <w:spacing w:after="0" w:line="240" w:lineRule="auto"/>
      </w:pPr>
      <w:r>
        <w:separator/>
      </w:r>
    </w:p>
  </w:footnote>
  <w:footnote w:type="continuationSeparator" w:id="0">
    <w:p w:rsidR="00244E5A" w:rsidRDefault="00244E5A" w:rsidP="004B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27" w:rsidRPr="004B0927" w:rsidRDefault="004B0927" w:rsidP="004B0927">
    <w:pPr>
      <w:jc w:val="center"/>
      <w:rPr>
        <w:rFonts w:ascii="Times New Roman" w:hAnsi="Times New Roman" w:cs="Times New Roman"/>
        <w:sz w:val="24"/>
        <w:lang w:val="sr-Latn-RS"/>
      </w:rPr>
    </w:pPr>
    <w:r w:rsidRPr="004B0927">
      <w:rPr>
        <w:rFonts w:ascii="Times New Roman" w:hAnsi="Times New Roman" w:cs="Times New Roman"/>
        <w:sz w:val="24"/>
        <w:lang w:val="sr-Latn-RS"/>
      </w:rPr>
      <w:t>STUDIJSKI PROGRAM OSNOVNIH AKADEMSKIH STUDIJA NA FAKULTETU ZA POSLOVNE STUDIJE</w:t>
    </w:r>
  </w:p>
  <w:p w:rsidR="004B0927" w:rsidRDefault="004B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2913"/>
    <w:multiLevelType w:val="hybridMultilevel"/>
    <w:tmpl w:val="5F20A3E2"/>
    <w:lvl w:ilvl="0" w:tplc="4F028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9EC"/>
    <w:multiLevelType w:val="hybridMultilevel"/>
    <w:tmpl w:val="ABF0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0001"/>
    <w:multiLevelType w:val="hybridMultilevel"/>
    <w:tmpl w:val="BE7E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27"/>
    <w:rsid w:val="00244E5A"/>
    <w:rsid w:val="002F02BC"/>
    <w:rsid w:val="004B0927"/>
    <w:rsid w:val="005B24D9"/>
    <w:rsid w:val="005F25BF"/>
    <w:rsid w:val="006F486E"/>
    <w:rsid w:val="007E33AA"/>
    <w:rsid w:val="00B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B68F-AEF1-475E-9622-32F498B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27"/>
  </w:style>
  <w:style w:type="paragraph" w:styleId="Footer">
    <w:name w:val="footer"/>
    <w:basedOn w:val="Normal"/>
    <w:link w:val="FooterChar"/>
    <w:uiPriority w:val="99"/>
    <w:unhideWhenUsed/>
    <w:rsid w:val="004B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27"/>
  </w:style>
  <w:style w:type="paragraph" w:styleId="ListParagraph">
    <w:name w:val="List Paragraph"/>
    <w:basedOn w:val="Normal"/>
    <w:uiPriority w:val="34"/>
    <w:qFormat/>
    <w:rsid w:val="004B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AS. Stankovic</dc:creator>
  <cp:keywords/>
  <dc:description/>
  <cp:lastModifiedBy>Aleksandar AS. Stankovic</cp:lastModifiedBy>
  <cp:revision>4</cp:revision>
  <dcterms:created xsi:type="dcterms:W3CDTF">2015-05-25T13:10:00Z</dcterms:created>
  <dcterms:modified xsi:type="dcterms:W3CDTF">2015-05-25T13:40:00Z</dcterms:modified>
</cp:coreProperties>
</file>